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</w:pPr>
      <w:r>
        <w:rPr>
          <w:rFonts w:ascii="Noto Sans CJK SC" w:hAnsi="Noto Sans CJK SC" w:eastAsia="Noto Sans CJK SC"/>
        </w:rPr>
        <w:t>Microsoft Copilot 完整资料包使用步骤及注意事项</w:t>
      </w:r>
    </w:p>
    <w:p>
      <w:pPr>
        <w:pStyle w:val="Subtitle"/>
        <w:widowControl/>
      </w:pPr>
      <w:r>
        <w:rPr>
          <w:rFonts w:ascii="Noto Sans CJK SC" w:hAnsi="Noto Sans CJK SC" w:eastAsia="Noto Sans CJK SC"/>
        </w:rPr>
        <w:t>适用于个人学习、办公提效、智能体原型与企业上线</w:t>
      </w:r>
    </w:p>
    <w:p>
      <w:pPr>
        <w:spacing w:after="60"/>
        <w:ind w:left="259"/>
        <w:widowControl/>
      </w:pPr>
      <w:r>
        <w:rPr>
          <w:rFonts w:ascii="Noto Sans CJK SC" w:hAnsi="Noto Sans CJK SC" w:eastAsia="Noto Sans CJK SC"/>
          <w:color w:val="52616B"/>
          <w:sz w:val="19"/>
        </w:rPr>
        <w:t>适用资料包：</w:t>
      </w:r>
      <w:r>
        <w:rPr>
          <w:rFonts w:ascii="Consolas" w:hAnsi="Consolas" w:eastAsia="Noto Sans CJK SC"/>
          <w:color w:val="52616B"/>
          <w:sz w:val="19"/>
        </w:rPr>
        <w:t>Microsoft_Copilot_完整资料包_AI_Stack_Nav_20260713</w:t>
      </w:r>
      <w:r>
        <w:rPr>
          <w:rFonts w:ascii="Noto Sans CJK SC" w:hAnsi="Noto Sans CJK SC" w:eastAsia="Noto Sans CJK SC"/>
          <w:color w:val="52616B"/>
          <w:sz w:val="19"/>
        </w:rPr>
        <w:t xml:space="preserve">  </w:t>
      </w:r>
    </w:p>
    <w:p>
      <w:pPr>
        <w:spacing w:after="60"/>
        <w:ind w:left="259"/>
        <w:widowControl/>
      </w:pPr>
      <w:r>
        <w:rPr>
          <w:rFonts w:ascii="Noto Sans CJK SC" w:hAnsi="Noto Sans CJK SC" w:eastAsia="Noto Sans CJK SC"/>
          <w:color w:val="52616B"/>
          <w:sz w:val="19"/>
        </w:rPr>
        <w:t>用途：个人学习、Microsoft 365 办公提效、Copilot Studio 智能体原型、Power Automate/n8n 自动化验证及企业上线准备。</w:t>
      </w:r>
    </w:p>
    <w:p>
      <w:pPr>
        <w:pStyle w:val="Heading1"/>
        <w:widowControl/>
        <w:keepNext/>
      </w:pPr>
      <w:r>
        <w:t>一、先明确资料包能做什么</w:t>
      </w:r>
    </w:p>
    <w:p>
      <w:pPr>
        <w:widowControl/>
      </w:pPr>
      <w:r>
        <w:rPr>
          <w:rFonts w:ascii="Noto Sans CJK SC" w:hAnsi="Noto Sans CJK SC" w:eastAsia="Noto Sans CJK SC"/>
        </w:rPr>
        <w:t>本资料包是一套“教程＋模板＋参考蓝图＋示例代码＋验收工具”，并非安装后即可直接运行的完整商业系统。它适合完成以下四类任务：</w:t>
      </w:r>
    </w:p>
    <w:p>
      <w:pPr>
        <w:spacing w:after="60"/>
        <w:numPr>
          <w:ilvl w:val="0"/>
          <w:numId w:val="10"/>
        </w:numPr>
        <w:widowControl/>
      </w:pPr>
      <w:r>
        <w:rPr>
          <w:rFonts w:ascii="Noto Sans CJK SC" w:hAnsi="Noto Sans CJK SC" w:eastAsia="Noto Sans CJK SC"/>
        </w:rPr>
        <w:t>学习 Microsoft Copilot、Microsoft 365 Copilot 与 Copilot Studio 的基本能力。</w:t>
      </w:r>
    </w:p>
    <w:p>
      <w:pPr>
        <w:spacing w:after="60"/>
        <w:numPr>
          <w:ilvl w:val="0"/>
          <w:numId w:val="10"/>
        </w:numPr>
        <w:widowControl/>
      </w:pPr>
      <w:r>
        <w:rPr>
          <w:rFonts w:ascii="Noto Sans CJK SC" w:hAnsi="Noto Sans CJK SC" w:eastAsia="Noto Sans CJK SC"/>
        </w:rPr>
        <w:t>在 Word、Excel、PowerPoint、Outlook、Teams 等场景中套用提示词。</w:t>
      </w:r>
    </w:p>
    <w:p>
      <w:pPr>
        <w:spacing w:after="60"/>
        <w:numPr>
          <w:ilvl w:val="0"/>
          <w:numId w:val="10"/>
        </w:numPr>
        <w:widowControl/>
      </w:pPr>
      <w:r>
        <w:rPr>
          <w:rFonts w:ascii="Noto Sans CJK SC" w:hAnsi="Noto Sans CJK SC" w:eastAsia="Noto Sans CJK SC"/>
        </w:rPr>
        <w:t>参考 JSON、YAML、Adaptive Card、OpenAPI 和 n8n 文件搭建自动化原型。</w:t>
      </w:r>
    </w:p>
    <w:p>
      <w:pPr>
        <w:spacing w:after="60"/>
        <w:numPr>
          <w:ilvl w:val="0"/>
          <w:numId w:val="10"/>
        </w:numPr>
        <w:widowControl/>
      </w:pPr>
      <w:r>
        <w:rPr>
          <w:rFonts w:ascii="Noto Sans CJK SC" w:hAnsi="Noto Sans CJK SC" w:eastAsia="Noto Sans CJK SC"/>
        </w:rPr>
        <w:t>使用测试表、报错清单和上线检查表完成企业内部验收与治理。</w:t>
      </w:r>
    </w:p>
    <w:p>
      <w:pPr>
        <w:widowControl/>
      </w:pPr>
      <w:r>
        <w:rPr>
          <w:rFonts w:ascii="Noto Sans CJK SC" w:hAnsi="Noto Sans CJK SC" w:eastAsia="Noto Sans CJK SC"/>
        </w:rPr>
        <w:t>重要区别：</w:t>
      </w:r>
      <w:r>
        <w:rPr>
          <w:rFonts w:ascii="Consolas" w:hAnsi="Consolas" w:eastAsia="Noto Sans CJK SC"/>
          <w:color w:val="8A3B12"/>
          <w:sz w:val="19"/>
        </w:rPr>
        <w:t>n8n_Microsoft_Graph邮件草稿工作流_需配置凭据.json</w:t>
      </w:r>
      <w:r>
        <w:rPr>
          <w:rFonts w:ascii="Noto Sans CJK SC" w:hAnsi="Noto Sans CJK SC" w:eastAsia="Noto Sans CJK SC"/>
        </w:rPr>
        <w:t xml:space="preserve"> 可以导入 n8n 后继续配置；</w:t>
      </w:r>
      <w:r>
        <w:rPr>
          <w:rFonts w:ascii="Consolas" w:hAnsi="Consolas" w:eastAsia="Noto Sans CJK SC"/>
          <w:color w:val="8A3B12"/>
          <w:sz w:val="19"/>
        </w:rPr>
        <w:t>Meeting_to_Planner</w:t>
      </w:r>
      <w:r>
        <w:rPr>
          <w:rFonts w:ascii="Noto Sans CJK SC" w:hAnsi="Noto Sans CJK SC" w:eastAsia="Noto Sans CJK SC"/>
        </w:rPr>
        <w:t>、</w:t>
      </w:r>
      <w:r>
        <w:rPr>
          <w:rFonts w:ascii="Consolas" w:hAnsi="Consolas" w:eastAsia="Noto Sans CJK SC"/>
          <w:color w:val="8A3B12"/>
          <w:sz w:val="19"/>
        </w:rPr>
        <w:t>Weekly_Report</w:t>
      </w:r>
      <w:r>
        <w:rPr>
          <w:rFonts w:ascii="Noto Sans CJK SC" w:hAnsi="Noto Sans CJK SC" w:eastAsia="Noto Sans CJK SC"/>
        </w:rPr>
        <w:t>、</w:t>
      </w:r>
      <w:r>
        <w:rPr>
          <w:rFonts w:ascii="Consolas" w:hAnsi="Consolas" w:eastAsia="Noto Sans CJK SC"/>
          <w:color w:val="8A3B12"/>
          <w:sz w:val="19"/>
        </w:rPr>
        <w:t>Support_Escalation</w:t>
      </w:r>
      <w:r>
        <w:rPr>
          <w:rFonts w:ascii="Noto Sans CJK SC" w:hAnsi="Noto Sans CJK SC" w:eastAsia="Noto Sans CJK SC"/>
        </w:rPr>
        <w:t xml:space="preserve"> 和 </w:t>
      </w:r>
      <w:r>
        <w:rPr>
          <w:rFonts w:ascii="Consolas" w:hAnsi="Consolas" w:eastAsia="Noto Sans CJK SC"/>
          <w:color w:val="8A3B12"/>
          <w:sz w:val="19"/>
        </w:rPr>
        <w:t>Copilot_Studio_Agent参考蓝图</w:t>
      </w:r>
      <w:r>
        <w:rPr>
          <w:rFonts w:ascii="Noto Sans CJK SC" w:hAnsi="Noto Sans CJK SC" w:eastAsia="Noto Sans CJK SC"/>
        </w:rPr>
        <w:t xml:space="preserve"> 等 JSON 是设计规格，通常需要在自己的 Power Automate 或 Copilot Studio 租户中重新创建，不能当作微软官方导出包直接导入。</w:t>
      </w:r>
    </w:p>
    <w:p>
      <w:pPr>
        <w:pStyle w:val="Heading1"/>
        <w:widowControl/>
        <w:keepNext/>
      </w:pPr>
      <w:r>
        <w:t>二、资料包目录及推荐用途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1872"/>
            <w:shd w:fill="176B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目录</w:t>
            </w:r>
          </w:p>
        </w:tc>
        <w:tc>
          <w:tcPr>
            <w:tcW w:type="dxa" w:w="3888"/>
            <w:shd w:fill="176B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内容</w:t>
            </w:r>
          </w:p>
        </w:tc>
        <w:tc>
          <w:tcPr>
            <w:tcW w:type="dxa" w:w="4032"/>
            <w:shd w:fill="176B87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推荐用途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01_完整教程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PDF、可编辑 Word 教程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先阅读 PDF；需要摘录、修改或内部培训时使用 Word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02_提示词模板包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30 套提示词，提供 MD、TXT、JSON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MD/TXT 用于阅读复制；JSON 用于程序化管理或导入自建提示词库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03_流程图与思维导图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 xml:space="preserve">PNG、Mermaid </w:t>
            </w:r>
            <w:r>
              <w:rPr>
                <w:rFonts w:ascii="Consolas" w:hAnsi="Consolas" w:eastAsia="Noto Sans CJK SC"/>
                <w:color w:val="8A3B12"/>
                <w:sz w:val="17"/>
              </w:rPr>
              <w:t>.mmd</w:t>
            </w:r>
            <w:r>
              <w:rPr>
                <w:rFonts w:ascii="Noto Sans CJK SC" w:hAnsi="Noto Sans CJK SC" w:eastAsia="Noto Sans CJK SC"/>
                <w:sz w:val="17"/>
              </w:rPr>
              <w:t>、知识体系导图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PNG 用于培训和汇报；</w:t>
            </w:r>
            <w:r>
              <w:rPr>
                <w:rFonts w:ascii="Consolas" w:hAnsi="Consolas" w:eastAsia="Noto Sans CJK SC"/>
                <w:color w:val="8A3B12"/>
                <w:sz w:val="17"/>
              </w:rPr>
              <w:t>.mmd</w:t>
            </w:r>
            <w:r>
              <w:rPr>
                <w:rFonts w:ascii="Noto Sans CJK SC" w:hAnsi="Noto Sans CJK SC" w:eastAsia="Noto Sans CJK SC"/>
                <w:sz w:val="17"/>
              </w:rPr>
              <w:t xml:space="preserve"> 用于二次编辑流程图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04_配置与JSON工作流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蓝图、Adaptive Card、OpenAPI、n8n、环境变量示例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搭建 Copilot Studio、Power Automate、Teams 审批、Graph/n8n 原型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05_示例源码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Python 脚本、依赖文件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验证内容审核、Outlook 草稿、To Do 任务和 CSV 批量质检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06_示例表格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Excel 项目看板、测试用例、输出样例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项目管理、评测数据录入、回归测试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07_常见报错解决清单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30 项错误及解决建议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遇到权限、连接器、许可或执行错误时快速排查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08_最终效果截图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7 张效果示意图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对照目标效果、培训演示、项目验收参考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09_安装部署检查表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上线检查清单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从许可、权限、DLP、日志、成本、测试到回滚逐项验收</w:t>
            </w:r>
          </w:p>
        </w:tc>
      </w:tr>
      <w:tr>
        <w:tc>
          <w:tcPr>
            <w:tcW w:type="dxa" w:w="187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Consolas" w:hAnsi="Consolas" w:eastAsia="Noto Sans CJK SC"/>
                <w:color w:val="8A3B12"/>
                <w:sz w:val="17"/>
              </w:rPr>
              <w:t>10_更新记录与说明</w:t>
            </w:r>
          </w:p>
        </w:tc>
        <w:tc>
          <w:tcPr>
            <w:tcW w:type="dxa" w:w="388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官方来源、更新记录、免责声明</w:t>
            </w:r>
          </w:p>
        </w:tc>
        <w:tc>
          <w:tcPr>
            <w:tcW w:type="dxa" w:w="40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7F9"/>
          </w:tcPr>
          <w:p>
            <w:r>
              <w:rPr>
                <w:sz w:val="17"/>
              </w:rPr>
            </w:r>
            <w:r>
              <w:rPr>
                <w:rFonts w:ascii="Noto Sans CJK SC" w:hAnsi="Noto Sans CJK SC" w:eastAsia="Noto Sans CJK SC"/>
                <w:sz w:val="17"/>
              </w:rPr>
              <w:t>上线前核对时效性、产品变化及交付边界</w:t>
            </w:r>
          </w:p>
        </w:tc>
      </w:tr>
    </w:tbl>
    <w:p>
      <w:pPr>
        <w:spacing w:after="20"/>
        <w:widowControl/>
      </w:pPr>
    </w:p>
    <w:p>
      <w:pPr>
        <w:pStyle w:val="Heading1"/>
        <w:widowControl/>
        <w:keepNext/>
      </w:pPr>
      <w:r>
        <w:t>三、开始前的准备工作</w:t>
      </w:r>
    </w:p>
    <w:p>
      <w:pPr>
        <w:pStyle w:val="Heading2"/>
        <w:widowControl/>
        <w:keepNext/>
      </w:pPr>
      <w:r>
        <w:t>1. 解压与完整性检查</w:t>
      </w:r>
    </w:p>
    <w:p>
      <w:pPr>
        <w:spacing w:after="60"/>
        <w:numPr>
          <w:ilvl w:val="0"/>
          <w:numId w:val="11"/>
        </w:numPr>
        <w:widowControl/>
      </w:pPr>
      <w:r>
        <w:rPr>
          <w:rFonts w:ascii="Noto Sans CJK SC" w:hAnsi="Noto Sans CJK SC" w:eastAsia="Noto Sans CJK SC"/>
        </w:rPr>
        <w:t>将 ZIP 复制到独立项目目录后解压，尽量保留原始目录结构和中文文件名。</w:t>
      </w:r>
    </w:p>
    <w:p>
      <w:pPr>
        <w:spacing w:after="60"/>
        <w:numPr>
          <w:ilvl w:val="0"/>
          <w:numId w:val="11"/>
        </w:numPr>
        <w:widowControl/>
      </w:pPr>
      <w:r>
        <w:rPr>
          <w:rFonts w:ascii="Noto Sans CJK SC" w:hAnsi="Noto Sans CJK SC" w:eastAsia="Noto Sans CJK SC"/>
        </w:rPr>
        <w:t>不要直接在压缩包内编辑文件，避免保存失败或相对路径异常。</w:t>
      </w:r>
    </w:p>
    <w:p>
      <w:pPr>
        <w:spacing w:after="60"/>
        <w:numPr>
          <w:ilvl w:val="0"/>
          <w:numId w:val="11"/>
        </w:numPr>
        <w:widowControl/>
      </w:pPr>
      <w:r>
        <w:rPr>
          <w:rFonts w:ascii="Noto Sans CJK SC" w:hAnsi="Noto Sans CJK SC" w:eastAsia="Noto Sans CJK SC"/>
        </w:rPr>
        <w:t xml:space="preserve">如需确认文件未损坏，在资料包根目录按 </w:t>
      </w:r>
      <w:r>
        <w:rPr>
          <w:rFonts w:ascii="Consolas" w:hAnsi="Consolas" w:eastAsia="Noto Sans CJK SC"/>
          <w:color w:val="8A3B12"/>
          <w:sz w:val="19"/>
        </w:rPr>
        <w:t>SHA256SUMS.txt</w:t>
      </w:r>
      <w:r>
        <w:rPr>
          <w:rFonts w:ascii="Noto Sans CJK SC" w:hAnsi="Noto Sans CJK SC" w:eastAsia="Noto Sans CJK SC"/>
        </w:rPr>
        <w:t xml:space="preserve"> 校验哈希。</w:t>
      </w:r>
    </w:p>
    <w:p>
      <w:pPr>
        <w:spacing w:after="60"/>
        <w:numPr>
          <w:ilvl w:val="0"/>
          <w:numId w:val="11"/>
        </w:numPr>
        <w:widowControl/>
      </w:pPr>
      <w:r>
        <w:rPr>
          <w:rFonts w:ascii="Noto Sans CJK SC" w:hAnsi="Noto Sans CJK SC" w:eastAsia="Noto Sans CJK SC"/>
        </w:rPr>
        <w:t>保留一份只读原版；将需要修改的模板复制到自己的项目目录后再编辑。</w:t>
      </w:r>
    </w:p>
    <w:p>
      <w:pPr>
        <w:pStyle w:val="Heading2"/>
        <w:widowControl/>
        <w:keepNext/>
      </w:pPr>
      <w:r>
        <w:t>2. 软件与账号</w:t>
      </w:r>
    </w:p>
    <w:p>
      <w:pPr>
        <w:widowControl/>
      </w:pPr>
      <w:r>
        <w:rPr>
          <w:rFonts w:ascii="Noto Sans CJK SC" w:hAnsi="Noto Sans CJK SC" w:eastAsia="Noto Sans CJK SC"/>
        </w:rPr>
        <w:t>按计划使用的模块准备环境，无需一次安装全部工具：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阅读资料：Microsoft Word 或兼容软件、PDF 阅读器、文本编辑器。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办公实操：具有相应许可的 Microsoft 365 账号；组织账号功能取决于管理员策略。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智能体搭建：Copilot Studio 环境以及必要的 Power Platform 权限、容量或 Credits。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微软自动化：Power Automate、Teams、SharePoint、Planner、Outlook 等相应服务。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n8n 实操：可运行的 n8n 实例，以及 Microsoft OAuth2 凭据。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 xml:space="preserve">Python 示例：建议 Python 3.10 以上、虚拟环境和 </w:t>
      </w:r>
      <w:r>
        <w:rPr>
          <w:rFonts w:ascii="Consolas" w:hAnsi="Consolas" w:eastAsia="Noto Sans CJK SC"/>
          <w:color w:val="8A3B12"/>
          <w:sz w:val="19"/>
        </w:rPr>
        <w:t>pip</w:t>
      </w:r>
      <w:r>
        <w:rPr>
          <w:rFonts w:ascii="Noto Sans CJK SC" w:hAnsi="Noto Sans CJK SC" w:eastAsia="Noto Sans CJK SC"/>
        </w:rPr>
        <w:t>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Graph 示例：Microsoft Entra ID 应用注册、所需 Graph 权限及管理员同意（如适用）。</w:t>
      </w:r>
    </w:p>
    <w:p>
      <w:pPr>
        <w:pStyle w:val="Heading2"/>
        <w:widowControl/>
        <w:keepNext/>
      </w:pPr>
      <w:r>
        <w:t>3. 先确认许可与权限</w:t>
      </w:r>
    </w:p>
    <w:p>
      <w:pPr>
        <w:widowControl/>
      </w:pPr>
      <w:r>
        <w:rPr>
          <w:rFonts w:ascii="Noto Sans CJK SC" w:hAnsi="Noto Sans CJK SC" w:eastAsia="Noto Sans CJK SC"/>
        </w:rPr>
        <w:t>Microsoft Copilot、Microsoft 365 Copilot 和 Copilot Studio 的产品、计费和权限范围不同。先明确要使用哪一类产品，再核对当前租户许可、地区可用性、连接器策略和数据权限。资料包本身不包含许可证、账号、Credits 或租户代配置。</w:t>
      </w:r>
    </w:p>
    <w:p>
      <w:pPr>
        <w:pStyle w:val="Heading1"/>
        <w:widowControl/>
        <w:keepNext/>
      </w:pPr>
      <w:r>
        <w:t>四、推荐使用流程</w:t>
      </w:r>
    </w:p>
    <w:p>
      <w:pPr>
        <w:pStyle w:val="Heading2"/>
        <w:widowControl/>
        <w:keepNext/>
      </w:pPr>
      <w:r>
        <w:t>路径 A：个人学习与日常办公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 xml:space="preserve">打开 </w:t>
      </w:r>
      <w:r>
        <w:rPr>
          <w:rFonts w:ascii="Consolas" w:hAnsi="Consolas" w:eastAsia="Noto Sans CJK SC"/>
          <w:color w:val="8A3B12"/>
          <w:sz w:val="19"/>
        </w:rPr>
        <w:t>01_完整教程</w:t>
      </w:r>
      <w:r>
        <w:rPr>
          <w:rFonts w:ascii="Noto Sans CJK SC" w:hAnsi="Noto Sans CJK SC" w:eastAsia="Noto Sans CJK SC"/>
        </w:rPr>
        <w:t xml:space="preserve"> 中的 PDF，从产品区别、提示词方法和 M365 场景开始学习。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 xml:space="preserve">查看 </w:t>
      </w:r>
      <w:r>
        <w:rPr>
          <w:rFonts w:ascii="Consolas" w:hAnsi="Consolas" w:eastAsia="Noto Sans CJK SC"/>
          <w:color w:val="8A3B12"/>
          <w:sz w:val="19"/>
        </w:rPr>
        <w:t>03_流程图与思维导图/01_Microsoft_Copilot_学习路线</w:t>
      </w:r>
      <w:r>
        <w:rPr>
          <w:rFonts w:ascii="Noto Sans CJK SC" w:hAnsi="Noto Sans CJK SC" w:eastAsia="Noto Sans CJK SC"/>
        </w:rPr>
        <w:t>，确定学习顺序。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 xml:space="preserve">从 </w:t>
      </w:r>
      <w:r>
        <w:rPr>
          <w:rFonts w:ascii="Consolas" w:hAnsi="Consolas" w:eastAsia="Noto Sans CJK SC"/>
          <w:color w:val="8A3B12"/>
          <w:sz w:val="19"/>
        </w:rPr>
        <w:t>02_提示词模板包</w:t>
      </w:r>
      <w:r>
        <w:rPr>
          <w:rFonts w:ascii="Noto Sans CJK SC" w:hAnsi="Noto Sans CJK SC" w:eastAsia="Noto Sans CJK SC"/>
        </w:rPr>
        <w:t xml:space="preserve"> 选择与当前任务匹配的提示词。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>将模板中的目标、背景、输入数据、输出格式、限制条件和受众替换为真实内容。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>在 Copilot 中先用脱敏、低风险材料测试，不要第一次就处理敏感或关键业务数据。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 xml:space="preserve">对照 </w:t>
      </w:r>
      <w:r>
        <w:rPr>
          <w:rFonts w:ascii="Consolas" w:hAnsi="Consolas" w:eastAsia="Noto Sans CJK SC"/>
          <w:color w:val="8A3B12"/>
          <w:sz w:val="19"/>
        </w:rPr>
        <w:t>08_最终效果截图</w:t>
      </w:r>
      <w:r>
        <w:rPr>
          <w:rFonts w:ascii="Noto Sans CJK SC" w:hAnsi="Noto Sans CJK SC" w:eastAsia="Noto Sans CJK SC"/>
        </w:rPr>
        <w:t xml:space="preserve"> 检查输出结构，但不要把示意截图视为平台必然生成的实际界面。</w:t>
      </w:r>
    </w:p>
    <w:p>
      <w:pPr>
        <w:spacing w:after="60"/>
        <w:numPr>
          <w:ilvl w:val="0"/>
          <w:numId w:val="12"/>
        </w:numPr>
        <w:widowControl/>
      </w:pPr>
      <w:r>
        <w:rPr>
          <w:rFonts w:ascii="Noto Sans CJK SC" w:hAnsi="Noto Sans CJK SC" w:eastAsia="Noto Sans CJK SC"/>
        </w:rPr>
        <w:t>将有效提示词记录到自己的提示词库，标注适用工具、输入要求、版本和验证日期。</w:t>
      </w:r>
    </w:p>
    <w:p>
      <w:pPr>
        <w:widowControl/>
      </w:pPr>
      <w:r>
        <w:rPr>
          <w:rFonts w:ascii="Noto Sans CJK SC" w:hAnsi="Noto Sans CJK SC" w:eastAsia="Noto Sans CJK SC"/>
        </w:rPr>
        <w:t>提示词使用时，不建议整段不加修改地复制。至少要补充：任务目标、数据范围、截止时间、输出格式、不得编造的内容、需要引用的来源以及人工复核要求。</w:t>
      </w:r>
    </w:p>
    <w:p>
      <w:pPr>
        <w:pStyle w:val="Heading2"/>
        <w:widowControl/>
        <w:keepNext/>
      </w:pPr>
      <w:r>
        <w:t>路径 B：Microsoft 365 办公场景实操</w:t>
      </w:r>
    </w:p>
    <w:p>
      <w:pPr>
        <w:widowControl/>
      </w:pPr>
      <w:r>
        <w:rPr>
          <w:rFonts w:ascii="Noto Sans CJK SC" w:hAnsi="Noto Sans CJK SC" w:eastAsia="Noto Sans CJK SC"/>
        </w:rPr>
        <w:t>建议先从“只读或生成草稿”场景开始，再逐步开放写操作。</w:t>
      </w:r>
    </w:p>
    <w:p>
      <w:pPr>
        <w:spacing w:after="60"/>
        <w:numPr>
          <w:ilvl w:val="0"/>
          <w:numId w:val="13"/>
        </w:numPr>
        <w:widowControl/>
      </w:pPr>
      <w:r>
        <w:rPr>
          <w:rFonts w:ascii="Noto Sans CJK SC" w:hAnsi="Noto Sans CJK SC" w:eastAsia="Noto Sans CJK SC"/>
        </w:rPr>
        <w:t>Word：用提示词生成大纲、摘要、改写稿或会议材料；逐项核对事实和引用。</w:t>
      </w:r>
    </w:p>
    <w:p>
      <w:pPr>
        <w:spacing w:after="60"/>
        <w:numPr>
          <w:ilvl w:val="0"/>
          <w:numId w:val="13"/>
        </w:numPr>
        <w:widowControl/>
      </w:pPr>
      <w:r>
        <w:rPr>
          <w:rFonts w:ascii="Noto Sans CJK SC" w:hAnsi="Noto Sans CJK SC" w:eastAsia="Noto Sans CJK SC"/>
        </w:rPr>
        <w:t>Excel：先整理表头、数据类型、空值和异常值，再要求 Copilot 分析趋势或生成公式；对关键数字手工复算。</w:t>
      </w:r>
    </w:p>
    <w:p>
      <w:pPr>
        <w:spacing w:after="60"/>
        <w:numPr>
          <w:ilvl w:val="0"/>
          <w:numId w:val="13"/>
        </w:numPr>
        <w:widowControl/>
      </w:pPr>
      <w:r>
        <w:rPr>
          <w:rFonts w:ascii="Noto Sans CJK SC" w:hAnsi="Noto Sans CJK SC" w:eastAsia="Noto Sans CJK SC"/>
        </w:rPr>
        <w:t>PowerPoint：先给出受众、页数、目的和内容来源，再生成结构；检查图表数据、版权和品牌规范。</w:t>
      </w:r>
    </w:p>
    <w:p>
      <w:pPr>
        <w:spacing w:after="60"/>
        <w:numPr>
          <w:ilvl w:val="0"/>
          <w:numId w:val="13"/>
        </w:numPr>
        <w:widowControl/>
      </w:pPr>
      <w:r>
        <w:rPr>
          <w:rFonts w:ascii="Noto Sans CJK SC" w:hAnsi="Noto Sans CJK SC" w:eastAsia="Noto Sans CJK SC"/>
        </w:rPr>
        <w:t>Outlook：优先生成“草稿”，人工确认收件人、附件、数字、承诺和语气后再发送。</w:t>
      </w:r>
    </w:p>
    <w:p>
      <w:pPr>
        <w:spacing w:after="60"/>
        <w:numPr>
          <w:ilvl w:val="0"/>
          <w:numId w:val="13"/>
        </w:numPr>
        <w:widowControl/>
      </w:pPr>
      <w:r>
        <w:rPr>
          <w:rFonts w:ascii="Noto Sans CJK SC" w:hAnsi="Noto Sans CJK SC" w:eastAsia="Noto Sans CJK SC"/>
        </w:rPr>
        <w:t>Teams：根据会议记录提取行动项时，核对负责人、截止日期和上下文，再写入 Planner 或 To Do。</w:t>
      </w:r>
    </w:p>
    <w:p>
      <w:pPr>
        <w:pStyle w:val="Heading2"/>
        <w:widowControl/>
        <w:keepNext/>
      </w:pPr>
      <w:r>
        <w:t>路径 C：Copilot Studio 智能体原型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 xml:space="preserve">先查看 </w:t>
      </w:r>
      <w:r>
        <w:rPr>
          <w:rFonts w:ascii="Consolas" w:hAnsi="Consolas" w:eastAsia="Noto Sans CJK SC"/>
          <w:color w:val="8A3B12"/>
          <w:sz w:val="19"/>
        </w:rPr>
        <w:t>Copilot_Studio_Agent参考蓝图.json</w:t>
      </w:r>
      <w:r>
        <w:rPr>
          <w:rFonts w:ascii="Noto Sans CJK SC" w:hAnsi="Noto Sans CJK SC" w:eastAsia="Noto Sans CJK SC"/>
        </w:rPr>
        <w:t>，提取智能体名称、指令、知识源、工具和评测门槛。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>在 Copilot Studio 中新建测试环境和 Agent，不要直接在生产环境搭建。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 xml:space="preserve">将蓝图中的示例 SharePoint 地址 </w:t>
      </w:r>
      <w:r>
        <w:rPr>
          <w:rFonts w:ascii="Consolas" w:hAnsi="Consolas" w:eastAsia="Noto Sans CJK SC"/>
          <w:color w:val="8A3B12"/>
          <w:sz w:val="19"/>
        </w:rPr>
        <w:t>contoso</w:t>
      </w:r>
      <w:r>
        <w:rPr>
          <w:rFonts w:ascii="Noto Sans CJK SC" w:hAnsi="Noto Sans CJK SC" w:eastAsia="Noto Sans CJK SC"/>
        </w:rPr>
        <w:t xml:space="preserve"> 替换为自己的已批准知识站点。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>编写 Agent 指令：仅使用批准知识、回答附来源、写操作前确认，并将法律、人事、付款、隐私与安全问题转人工。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>按最小权限原则添加知识源和工具；验证不同用户只能看到其原本有权访问的内容。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 xml:space="preserve">如需调用自建审核接口，可参考 </w:t>
      </w:r>
      <w:r>
        <w:rPr>
          <w:rFonts w:ascii="Consolas" w:hAnsi="Consolas" w:eastAsia="Noto Sans CJK SC"/>
          <w:color w:val="8A3B12"/>
          <w:sz w:val="19"/>
        </w:rPr>
        <w:t>Copilot_Studio自定义连接器_OpenAPI示例.yaml</w:t>
      </w:r>
      <w:r>
        <w:rPr>
          <w:rFonts w:ascii="Noto Sans CJK SC" w:hAnsi="Noto Sans CJK SC" w:eastAsia="Noto Sans CJK SC"/>
        </w:rPr>
        <w:t xml:space="preserve">，将 </w:t>
      </w:r>
      <w:r>
        <w:rPr>
          <w:rFonts w:ascii="Consolas" w:hAnsi="Consolas" w:eastAsia="Noto Sans CJK SC"/>
          <w:color w:val="8A3B12"/>
          <w:sz w:val="19"/>
        </w:rPr>
        <w:t>https://api.example.com</w:t>
      </w:r>
      <w:r>
        <w:rPr>
          <w:rFonts w:ascii="Noto Sans CJK SC" w:hAnsi="Noto Sans CJK SC" w:eastAsia="Noto Sans CJK SC"/>
        </w:rPr>
        <w:t xml:space="preserve"> 改为真实 HTTPS 地址，再在自定义连接器中配置认证。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 xml:space="preserve">使用 </w:t>
      </w:r>
      <w:r>
        <w:rPr>
          <w:rFonts w:ascii="Consolas" w:hAnsi="Consolas" w:eastAsia="Noto Sans CJK SC"/>
          <w:color w:val="8A3B12"/>
          <w:sz w:val="19"/>
        </w:rPr>
        <w:t>Teams_人工审核_Adaptive_Card.json</w:t>
      </w:r>
      <w:r>
        <w:rPr>
          <w:rFonts w:ascii="Noto Sans CJK SC" w:hAnsi="Noto Sans CJK SC" w:eastAsia="Noto Sans CJK SC"/>
        </w:rPr>
        <w:t xml:space="preserve"> 建立“批准/退回”节点，并把 </w:t>
      </w:r>
      <w:r>
        <w:rPr>
          <w:rFonts w:ascii="Consolas" w:hAnsi="Consolas" w:eastAsia="Noto Sans CJK SC"/>
          <w:color w:val="8A3B12"/>
          <w:sz w:val="19"/>
        </w:rPr>
        <w:t>${summary}</w:t>
      </w:r>
      <w:r>
        <w:rPr>
          <w:rFonts w:ascii="Noto Sans CJK SC" w:hAnsi="Noto Sans CJK SC" w:eastAsia="Noto Sans CJK SC"/>
        </w:rPr>
        <w:t xml:space="preserve"> 映射为流程中的实际动态字段。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 xml:space="preserve">将 </w:t>
      </w:r>
      <w:r>
        <w:rPr>
          <w:rFonts w:ascii="Consolas" w:hAnsi="Consolas" w:eastAsia="Noto Sans CJK SC"/>
          <w:color w:val="8A3B12"/>
          <w:sz w:val="19"/>
        </w:rPr>
        <w:t>agent_test_cases.csv</w:t>
      </w:r>
      <w:r>
        <w:rPr>
          <w:rFonts w:ascii="Noto Sans CJK SC" w:hAnsi="Noto Sans CJK SC" w:eastAsia="Noto Sans CJK SC"/>
        </w:rPr>
        <w:t xml:space="preserve"> 中的测试用例导入项目看板或扩充为自己的正常、边界、越权、提示词注入和工具故障用例。</w:t>
      </w:r>
    </w:p>
    <w:p>
      <w:pPr>
        <w:spacing w:after="60"/>
        <w:numPr>
          <w:ilvl w:val="0"/>
          <w:numId w:val="14"/>
        </w:numPr>
        <w:widowControl/>
      </w:pPr>
      <w:r>
        <w:rPr>
          <w:rFonts w:ascii="Noto Sans CJK SC" w:hAnsi="Noto Sans CJK SC" w:eastAsia="Noto Sans CJK SC"/>
        </w:rPr>
        <w:t>达到设定通过率后，再按小范围试点、观察日志、扩大用户的顺序发布。</w:t>
      </w:r>
    </w:p>
    <w:p>
      <w:pPr>
        <w:pStyle w:val="Heading2"/>
        <w:widowControl/>
        <w:keepNext/>
      </w:pPr>
      <w:r>
        <w:t>路径 D：Power Automate 参考蓝图</w:t>
      </w:r>
    </w:p>
    <w:p>
      <w:pPr>
        <w:widowControl/>
      </w:pPr>
      <w:r>
        <w:rPr>
          <w:rFonts w:ascii="Noto Sans CJK SC" w:hAnsi="Noto Sans CJK SC" w:eastAsia="Noto Sans CJK SC"/>
        </w:rPr>
        <w:t>资料包中的以下文件是流程设计说明，需要在 Power Automate/Copilot Studio 中按步骤重建：</w:t>
      </w:r>
    </w:p>
    <w:p>
      <w:pPr>
        <w:pStyle w:val="ListBullet"/>
        <w:spacing w:after="60"/>
        <w:widowControl/>
      </w:pPr>
      <w:r>
        <w:rPr>
          <w:rFonts w:ascii="Consolas" w:hAnsi="Consolas" w:eastAsia="Noto Sans CJK SC"/>
          <w:color w:val="8A3B12"/>
          <w:sz w:val="19"/>
        </w:rPr>
        <w:t>Meeting_to_Planner_参考蓝图.json</w:t>
      </w:r>
      <w:r>
        <w:rPr>
          <w:rFonts w:ascii="Noto Sans CJK SC" w:hAnsi="Noto Sans CJK SC" w:eastAsia="Noto Sans CJK SC"/>
        </w:rPr>
        <w:t>：校验会议记录 → 提取行动项 → 校验 JSON → 人工审批 → 创建 Planner 任务 → 写日志。</w:t>
      </w:r>
    </w:p>
    <w:p>
      <w:pPr>
        <w:pStyle w:val="ListBullet"/>
        <w:spacing w:after="60"/>
        <w:widowControl/>
      </w:pPr>
      <w:r>
        <w:rPr>
          <w:rFonts w:ascii="Consolas" w:hAnsi="Consolas" w:eastAsia="Noto Sans CJK SC"/>
          <w:color w:val="8A3B12"/>
          <w:sz w:val="19"/>
        </w:rPr>
        <w:t>Weekly_Report_参考蓝图.json</w:t>
      </w:r>
      <w:r>
        <w:rPr>
          <w:rFonts w:ascii="Noto Sans CJK SC" w:hAnsi="Noto Sans CJK SC" w:eastAsia="Noto Sans CJK SC"/>
        </w:rPr>
        <w:t>：采集批准数据 → 生成草稿 → 事实核验 → 创建 Word → 创建 Outlook 草稿。</w:t>
      </w:r>
    </w:p>
    <w:p>
      <w:pPr>
        <w:pStyle w:val="ListBullet"/>
        <w:spacing w:after="60"/>
        <w:widowControl/>
      </w:pPr>
      <w:r>
        <w:rPr>
          <w:rFonts w:ascii="Consolas" w:hAnsi="Consolas" w:eastAsia="Noto Sans CJK SC"/>
          <w:color w:val="8A3B12"/>
          <w:sz w:val="19"/>
        </w:rPr>
        <w:t>Support_Escalation_参考蓝图.json</w:t>
      </w:r>
      <w:r>
        <w:rPr>
          <w:rFonts w:ascii="Noto Sans CJK SC" w:hAnsi="Noto Sans CJK SC" w:eastAsia="Noto Sans CJK SC"/>
        </w:rPr>
        <w:t>：风险分类 → 收集最小必要字段 → 创建工单 → 转人工。</w:t>
      </w:r>
    </w:p>
    <w:p>
      <w:pPr>
        <w:widowControl/>
      </w:pPr>
      <w:r>
        <w:rPr>
          <w:rFonts w:ascii="Noto Sans CJK SC" w:hAnsi="Noto Sans CJK SC" w:eastAsia="Noto Sans CJK SC"/>
        </w:rPr>
        <w:t>重建步骤：</w:t>
      </w:r>
    </w:p>
    <w:p>
      <w:pPr>
        <w:spacing w:after="60"/>
        <w:numPr>
          <w:ilvl w:val="0"/>
          <w:numId w:val="15"/>
        </w:numPr>
        <w:widowControl/>
      </w:pPr>
      <w:r>
        <w:rPr>
          <w:rFonts w:ascii="Noto Sans CJK SC" w:hAnsi="Noto Sans CJK SC" w:eastAsia="Noto Sans CJK SC"/>
        </w:rPr>
        <w:t>选择与蓝图第一步对应的触发器。</w:t>
      </w:r>
    </w:p>
    <w:p>
      <w:pPr>
        <w:spacing w:after="60"/>
        <w:numPr>
          <w:ilvl w:val="0"/>
          <w:numId w:val="15"/>
        </w:numPr>
        <w:widowControl/>
      </w:pPr>
      <w:r>
        <w:rPr>
          <w:rFonts w:ascii="Noto Sans CJK SC" w:hAnsi="Noto Sans CJK SC" w:eastAsia="Noto Sans CJK SC"/>
        </w:rPr>
        <w:t>为每个步骤添加对应连接器或操作，并明确输入、输出和异常分支。</w:t>
      </w:r>
    </w:p>
    <w:p>
      <w:pPr>
        <w:spacing w:after="60"/>
        <w:numPr>
          <w:ilvl w:val="0"/>
          <w:numId w:val="15"/>
        </w:numPr>
        <w:widowControl/>
      </w:pPr>
      <w:r>
        <w:rPr>
          <w:rFonts w:ascii="Noto Sans CJK SC" w:hAnsi="Noto Sans CJK SC" w:eastAsia="Noto Sans CJK SC"/>
        </w:rPr>
        <w:t>在写入 Planner、Outlook、工单系统或文件库前插入人工审批。</w:t>
      </w:r>
    </w:p>
    <w:p>
      <w:pPr>
        <w:spacing w:after="60"/>
        <w:numPr>
          <w:ilvl w:val="0"/>
          <w:numId w:val="15"/>
        </w:numPr>
        <w:widowControl/>
      </w:pPr>
      <w:r>
        <w:rPr>
          <w:rFonts w:ascii="Noto Sans CJK SC" w:hAnsi="Noto Sans CJK SC" w:eastAsia="Noto Sans CJK SC"/>
        </w:rPr>
        <w:t>设置超时、最多 3 次重试、幂等键和失败记录；避免重试时重复发信或重复创建任务。</w:t>
      </w:r>
    </w:p>
    <w:p>
      <w:pPr>
        <w:spacing w:after="60"/>
        <w:numPr>
          <w:ilvl w:val="0"/>
          <w:numId w:val="15"/>
        </w:numPr>
        <w:widowControl/>
      </w:pPr>
      <w:r>
        <w:rPr>
          <w:rFonts w:ascii="Noto Sans CJK SC" w:hAnsi="Noto Sans CJK SC" w:eastAsia="Noto Sans CJK SC"/>
        </w:rPr>
        <w:t>使用测试账号跑通正常、空输入、重复请求、权限不足和连接器超时场景。</w:t>
      </w:r>
    </w:p>
    <w:p>
      <w:pPr>
        <w:spacing w:after="60"/>
        <w:numPr>
          <w:ilvl w:val="0"/>
          <w:numId w:val="15"/>
        </w:numPr>
        <w:widowControl/>
      </w:pPr>
      <w:r>
        <w:rPr>
          <w:rFonts w:ascii="Noto Sans CJK SC" w:hAnsi="Noto Sans CJK SC" w:eastAsia="Noto Sans CJK SC"/>
        </w:rPr>
        <w:t>导出自己的正式解决方案包并记录环境变量、连接引用、所有者和版本。</w:t>
      </w:r>
    </w:p>
    <w:p>
      <w:pPr>
        <w:pStyle w:val="Heading2"/>
        <w:widowControl/>
        <w:keepNext/>
      </w:pPr>
      <w:r>
        <w:t>路径 E：导入 n8n 邮件草稿工作流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 xml:space="preserve">登录 n8n，选择导入工作流，并选取 </w:t>
      </w:r>
      <w:r>
        <w:rPr>
          <w:rFonts w:ascii="Consolas" w:hAnsi="Consolas" w:eastAsia="Noto Sans CJK SC"/>
          <w:color w:val="8A3B12"/>
          <w:sz w:val="19"/>
        </w:rPr>
        <w:t>n8n_Microsoft_Graph邮件草稿工作流_需配置凭据.json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 xml:space="preserve">打开 </w:t>
      </w:r>
      <w:r>
        <w:rPr>
          <w:rFonts w:ascii="Consolas" w:hAnsi="Consolas" w:eastAsia="Noto Sans CJK SC"/>
          <w:color w:val="8A3B12"/>
          <w:sz w:val="19"/>
        </w:rPr>
        <w:t>Create Draft</w:t>
      </w:r>
      <w:r>
        <w:rPr>
          <w:rFonts w:ascii="Noto Sans CJK SC" w:hAnsi="Noto Sans CJK SC" w:eastAsia="Noto Sans CJK SC"/>
        </w:rPr>
        <w:t xml:space="preserve"> 节点，创建或选择 Microsoft OAuth2 凭据。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>在 Entra ID 中为应用配置正确的重定向 URI和最低必要 Graph 权限；完成用户或管理员同意。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 xml:space="preserve">将示例收件人 </w:t>
      </w:r>
      <w:r>
        <w:rPr>
          <w:rFonts w:ascii="Consolas" w:hAnsi="Consolas" w:eastAsia="Noto Sans CJK SC"/>
          <w:color w:val="8A3B12"/>
          <w:sz w:val="19"/>
        </w:rPr>
        <w:t>reviewer@example.com</w:t>
      </w:r>
      <w:r>
        <w:rPr>
          <w:rFonts w:ascii="Noto Sans CJK SC" w:hAnsi="Noto Sans CJK SC" w:eastAsia="Noto Sans CJK SC"/>
        </w:rPr>
        <w:t xml:space="preserve"> 改为测试邮箱，或要求 Webhook 请求必须传入 </w:t>
      </w:r>
      <w:r>
        <w:rPr>
          <w:rFonts w:ascii="Consolas" w:hAnsi="Consolas" w:eastAsia="Noto Sans CJK SC"/>
          <w:color w:val="8A3B12"/>
          <w:sz w:val="19"/>
        </w:rPr>
        <w:t>to</w:t>
      </w:r>
      <w:r>
        <w:rPr>
          <w:rFonts w:ascii="Noto Sans CJK SC" w:hAnsi="Noto Sans CJK SC" w:eastAsia="Noto Sans CJK SC"/>
        </w:rPr>
        <w:t xml:space="preserve"> 字段。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>保持工作流为未激活状态，先使用测试 Webhook 调试。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 xml:space="preserve">向 Webhook 发送至少包含 </w:t>
      </w:r>
      <w:r>
        <w:rPr>
          <w:rFonts w:ascii="Consolas" w:hAnsi="Consolas" w:eastAsia="Noto Sans CJK SC"/>
          <w:color w:val="8A3B12"/>
          <w:sz w:val="19"/>
        </w:rPr>
        <w:t>summary</w:t>
      </w:r>
      <w:r>
        <w:rPr>
          <w:rFonts w:ascii="Noto Sans CJK SC" w:hAnsi="Noto Sans CJK SC" w:eastAsia="Noto Sans CJK SC"/>
        </w:rPr>
        <w:t xml:space="preserve"> 的 JSON；可附带 </w:t>
      </w:r>
      <w:r>
        <w:rPr>
          <w:rFonts w:ascii="Consolas" w:hAnsi="Consolas" w:eastAsia="Noto Sans CJK SC"/>
          <w:color w:val="8A3B12"/>
          <w:sz w:val="19"/>
        </w:rPr>
        <w:t>subject</w:t>
      </w:r>
      <w:r>
        <w:rPr>
          <w:rFonts w:ascii="Noto Sans CJK SC" w:hAnsi="Noto Sans CJK SC" w:eastAsia="Noto Sans CJK SC"/>
        </w:rPr>
        <w:t xml:space="preserve"> 和 </w:t>
      </w:r>
      <w:r>
        <w:rPr>
          <w:rFonts w:ascii="Consolas" w:hAnsi="Consolas" w:eastAsia="Noto Sans CJK SC"/>
          <w:color w:val="8A3B12"/>
          <w:sz w:val="19"/>
        </w:rPr>
        <w:t>to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>确认 Outlook 中只生成草稿且未自动发送，核对主题、正文和收件人。</w:t>
      </w:r>
    </w:p>
    <w:p>
      <w:pPr>
        <w:spacing w:after="60"/>
        <w:numPr>
          <w:ilvl w:val="0"/>
          <w:numId w:val="16"/>
        </w:numPr>
        <w:widowControl/>
      </w:pPr>
      <w:r>
        <w:rPr>
          <w:rFonts w:ascii="Noto Sans CJK SC" w:hAnsi="Noto Sans CJK SC" w:eastAsia="Noto Sans CJK SC"/>
        </w:rPr>
        <w:t>增加鉴权、输入长度限制、收件人白名单、错误处理、审计日志和速率限制后，再激活生产 Webhook。</w:t>
      </w:r>
    </w:p>
    <w:p>
      <w:pPr>
        <w:widowControl/>
      </w:pPr>
      <w:r>
        <w:rPr>
          <w:rFonts w:ascii="Noto Sans CJK SC" w:hAnsi="Noto Sans CJK SC" w:eastAsia="Noto Sans CJK SC"/>
        </w:rPr>
        <w:t>特别提醒：示例 n8n 工作流的 Webhook 本身未体现生产级身份认证；不要将测试 URL 暴露到公网后直接启用。</w:t>
      </w:r>
    </w:p>
    <w:p>
      <w:pPr>
        <w:pStyle w:val="Heading2"/>
        <w:widowControl/>
        <w:keepNext/>
      </w:pPr>
      <w:r>
        <w:t>路径 F：运行 Python 示例</w:t>
      </w:r>
    </w:p>
    <w:p>
      <w:pPr>
        <w:widowControl/>
      </w:pPr>
      <w:r>
        <w:rPr>
          <w:rFonts w:ascii="Noto Sans CJK SC" w:hAnsi="Noto Sans CJK SC" w:eastAsia="Noto Sans CJK SC"/>
        </w:rPr>
        <w:t xml:space="preserve">建议在 </w:t>
      </w:r>
      <w:r>
        <w:rPr>
          <w:rFonts w:ascii="Consolas" w:hAnsi="Consolas" w:eastAsia="Noto Sans CJK SC"/>
          <w:color w:val="8A3B12"/>
          <w:sz w:val="19"/>
        </w:rPr>
        <w:t>05_示例源码</w:t>
      </w:r>
      <w:r>
        <w:rPr>
          <w:rFonts w:ascii="Noto Sans CJK SC" w:hAnsi="Noto Sans CJK SC" w:eastAsia="Noto Sans CJK SC"/>
        </w:rPr>
        <w:t xml:space="preserve"> 目录中创建独立虚拟环境：</w:t>
      </w:r>
    </w:p>
    <w:p>
      <w:pPr>
        <w:spacing w:before="80" w:after="140"/>
        <w:ind w:left="360" w:right="360"/>
        <w:shd w:fill="F2F6F8"/>
        <w:widowControl/>
      </w:pPr>
      <w:r>
        <w:rPr>
          <w:rFonts w:ascii="Consolas" w:hAnsi="Consolas"/>
          <w:color w:val="263238"/>
          <w:sz w:val="17"/>
        </w:rPr>
        <w:t>python -m venv .venv</w:t>
        <w:br/>
        <w:br/>
        <w:t># Windows PowerShell</w:t>
        <w:br/>
        <w:t>.venv\Scripts\Activate.ps1</w:t>
        <w:br/>
        <w:br/>
        <w:t># macOS / Linux</w:t>
        <w:br/>
        <w:t>source .venv/bin/activate</w:t>
        <w:br/>
        <w:br/>
        <w:t>pip install -r requirements.txt</w:t>
      </w:r>
    </w:p>
    <w:p>
      <w:pPr>
        <w:pStyle w:val="Heading3"/>
        <w:widowControl/>
        <w:keepNext/>
      </w:pPr>
      <w:r>
        <w:t>1. 批量质检 CSV</w:t>
      </w:r>
    </w:p>
    <w:p>
      <w:pPr>
        <w:spacing w:after="60"/>
        <w:numPr>
          <w:ilvl w:val="0"/>
          <w:numId w:val="17"/>
        </w:numPr>
        <w:widowControl/>
      </w:pPr>
      <w:r>
        <w:rPr>
          <w:rFonts w:ascii="Noto Sans CJK SC" w:hAnsi="Noto Sans CJK SC" w:eastAsia="Noto Sans CJK SC"/>
        </w:rPr>
        <w:t xml:space="preserve">将 </w:t>
      </w:r>
      <w:r>
        <w:rPr>
          <w:rFonts w:ascii="Consolas" w:hAnsi="Consolas" w:eastAsia="Noto Sans CJK SC"/>
          <w:color w:val="8A3B12"/>
          <w:sz w:val="19"/>
        </w:rPr>
        <w:t>06_示例表格/copilot_outputs.csv</w:t>
      </w:r>
      <w:r>
        <w:rPr>
          <w:rFonts w:ascii="Noto Sans CJK SC" w:hAnsi="Noto Sans CJK SC" w:eastAsia="Noto Sans CJK SC"/>
        </w:rPr>
        <w:t xml:space="preserve"> 复制到源码运行目录。</w:t>
      </w:r>
    </w:p>
    <w:p>
      <w:pPr>
        <w:spacing w:after="60"/>
        <w:numPr>
          <w:ilvl w:val="0"/>
          <w:numId w:val="17"/>
        </w:numPr>
        <w:widowControl/>
      </w:pPr>
      <w:r>
        <w:rPr>
          <w:rFonts w:ascii="Noto Sans CJK SC" w:hAnsi="Noto Sans CJK SC" w:eastAsia="Noto Sans CJK SC"/>
        </w:rPr>
        <w:t>保留原字段名，填入待检查输出和来源。</w:t>
      </w:r>
    </w:p>
    <w:p>
      <w:pPr>
        <w:spacing w:after="60"/>
        <w:numPr>
          <w:ilvl w:val="0"/>
          <w:numId w:val="17"/>
        </w:numPr>
        <w:widowControl/>
      </w:pPr>
      <w:r>
        <w:rPr>
          <w:rFonts w:ascii="Noto Sans CJK SC" w:hAnsi="Noto Sans CJK SC" w:eastAsia="Noto Sans CJK SC"/>
        </w:rPr>
        <w:t xml:space="preserve">运行 </w:t>
      </w:r>
      <w:r>
        <w:rPr>
          <w:rFonts w:ascii="Consolas" w:hAnsi="Consolas" w:eastAsia="Noto Sans CJK SC"/>
          <w:color w:val="8A3B12"/>
          <w:sz w:val="19"/>
        </w:rPr>
        <w:t>python validate_copilot_outputs_csv.py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17"/>
        </w:numPr>
        <w:widowControl/>
      </w:pPr>
      <w:r>
        <w:rPr>
          <w:rFonts w:ascii="Noto Sans CJK SC" w:hAnsi="Noto Sans CJK SC" w:eastAsia="Noto Sans CJK SC"/>
        </w:rPr>
        <w:t xml:space="preserve">查看生成的 </w:t>
      </w:r>
      <w:r>
        <w:rPr>
          <w:rFonts w:ascii="Consolas" w:hAnsi="Consolas" w:eastAsia="Noto Sans CJK SC"/>
          <w:color w:val="8A3B12"/>
          <w:sz w:val="19"/>
        </w:rPr>
        <w:t>copilot_review_results.csv</w:t>
      </w:r>
      <w:r>
        <w:rPr>
          <w:rFonts w:ascii="Noto Sans CJK SC" w:hAnsi="Noto Sans CJK SC" w:eastAsia="Noto Sans CJK SC"/>
        </w:rPr>
        <w:t xml:space="preserve">，重点复核 </w:t>
      </w:r>
      <w:r>
        <w:rPr>
          <w:rFonts w:ascii="Consolas" w:hAnsi="Consolas" w:eastAsia="Noto Sans CJK SC"/>
          <w:color w:val="8A3B12"/>
          <w:sz w:val="19"/>
        </w:rPr>
        <w:t>issues</w:t>
      </w:r>
      <w:r>
        <w:rPr>
          <w:rFonts w:ascii="Noto Sans CJK SC" w:hAnsi="Noto Sans CJK SC" w:eastAsia="Noto Sans CJK SC"/>
        </w:rPr>
        <w:t xml:space="preserve"> 和 </w:t>
      </w:r>
      <w:r>
        <w:rPr>
          <w:rFonts w:ascii="Consolas" w:hAnsi="Consolas" w:eastAsia="Noto Sans CJK SC"/>
          <w:color w:val="8A3B12"/>
          <w:sz w:val="19"/>
        </w:rPr>
        <w:t>decision</w:t>
      </w:r>
      <w:r>
        <w:rPr>
          <w:rFonts w:ascii="Noto Sans CJK SC" w:hAnsi="Noto Sans CJK SC" w:eastAsia="Noto Sans CJK SC"/>
        </w:rPr>
        <w:t>。</w:t>
      </w:r>
    </w:p>
    <w:p>
      <w:pPr>
        <w:widowControl/>
      </w:pPr>
      <w:r>
        <w:rPr>
          <w:rFonts w:ascii="Noto Sans CJK SC" w:hAnsi="Noto Sans CJK SC" w:eastAsia="Noto Sans CJK SC"/>
        </w:rPr>
        <w:t>该脚本只是基础规则示例：空输出、缺少来源或绝对化承诺会扣分，不能代替事实核查、合规审核或专业判断。</w:t>
      </w:r>
    </w:p>
    <w:p>
      <w:pPr>
        <w:pStyle w:val="Heading3"/>
        <w:widowControl/>
        <w:keepNext/>
      </w:pPr>
      <w:r>
        <w:t>2. 启动内容审核 API</w:t>
      </w:r>
    </w:p>
    <w:p>
      <w:pPr>
        <w:spacing w:after="60"/>
        <w:numPr>
          <w:ilvl w:val="0"/>
          <w:numId w:val="18"/>
        </w:numPr>
        <w:widowControl/>
      </w:pPr>
      <w:r>
        <w:rPr>
          <w:rFonts w:ascii="Noto Sans CJK SC" w:hAnsi="Noto Sans CJK SC" w:eastAsia="Noto Sans CJK SC"/>
        </w:rPr>
        <w:t xml:space="preserve">运行 </w:t>
      </w:r>
      <w:r>
        <w:rPr>
          <w:rFonts w:ascii="Consolas" w:hAnsi="Consolas" w:eastAsia="Noto Sans CJK SC"/>
          <w:color w:val="8A3B12"/>
          <w:sz w:val="19"/>
        </w:rPr>
        <w:t>python copilot_review_api.py</w:t>
      </w:r>
      <w:r>
        <w:rPr>
          <w:rFonts w:ascii="Noto Sans CJK SC" w:hAnsi="Noto Sans CJK SC" w:eastAsia="Noto Sans CJK SC"/>
        </w:rPr>
        <w:t>（如脚本未包含启动入口，可通过 Flask CLI 启动应用）。</w:t>
      </w:r>
    </w:p>
    <w:p>
      <w:pPr>
        <w:spacing w:after="60"/>
        <w:numPr>
          <w:ilvl w:val="0"/>
          <w:numId w:val="18"/>
        </w:numPr>
        <w:widowControl/>
      </w:pPr>
      <w:r>
        <w:rPr>
          <w:rFonts w:ascii="Noto Sans CJK SC" w:hAnsi="Noto Sans CJK SC" w:eastAsia="Noto Sans CJK SC"/>
        </w:rPr>
        <w:t xml:space="preserve">向 </w:t>
      </w:r>
      <w:r>
        <w:rPr>
          <w:rFonts w:ascii="Consolas" w:hAnsi="Consolas" w:eastAsia="Noto Sans CJK SC"/>
          <w:color w:val="8A3B12"/>
          <w:sz w:val="19"/>
        </w:rPr>
        <w:t>/review</w:t>
      </w:r>
      <w:r>
        <w:rPr>
          <w:rFonts w:ascii="Noto Sans CJK SC" w:hAnsi="Noto Sans CJK SC" w:eastAsia="Noto Sans CJK SC"/>
        </w:rPr>
        <w:t xml:space="preserve"> 发送包含 </w:t>
      </w:r>
      <w:r>
        <w:rPr>
          <w:rFonts w:ascii="Consolas" w:hAnsi="Consolas" w:eastAsia="Noto Sans CJK SC"/>
          <w:color w:val="8A3B12"/>
          <w:sz w:val="19"/>
        </w:rPr>
        <w:t>content</w:t>
      </w:r>
      <w:r>
        <w:rPr>
          <w:rFonts w:ascii="Noto Sans CJK SC" w:hAnsi="Noto Sans CJK SC" w:eastAsia="Noto Sans CJK SC"/>
        </w:rPr>
        <w:t xml:space="preserve"> 和可选 </w:t>
      </w:r>
      <w:r>
        <w:rPr>
          <w:rFonts w:ascii="Consolas" w:hAnsi="Consolas" w:eastAsia="Noto Sans CJK SC"/>
          <w:color w:val="8A3B12"/>
          <w:sz w:val="19"/>
        </w:rPr>
        <w:t>source</w:t>
      </w:r>
      <w:r>
        <w:rPr>
          <w:rFonts w:ascii="Noto Sans CJK SC" w:hAnsi="Noto Sans CJK SC" w:eastAsia="Noto Sans CJK SC"/>
        </w:rPr>
        <w:t xml:space="preserve"> 的 JSON。</w:t>
      </w:r>
    </w:p>
    <w:p>
      <w:pPr>
        <w:spacing w:after="60"/>
        <w:numPr>
          <w:ilvl w:val="0"/>
          <w:numId w:val="18"/>
        </w:numPr>
        <w:widowControl/>
      </w:pPr>
      <w:r>
        <w:rPr>
          <w:rFonts w:ascii="Noto Sans CJK SC" w:hAnsi="Noto Sans CJK SC" w:eastAsia="Noto Sans CJK SC"/>
        </w:rPr>
        <w:t xml:space="preserve">根据返回的 </w:t>
      </w:r>
      <w:r>
        <w:rPr>
          <w:rFonts w:ascii="Consolas" w:hAnsi="Consolas" w:eastAsia="Noto Sans CJK SC"/>
          <w:color w:val="8A3B12"/>
          <w:sz w:val="19"/>
        </w:rPr>
        <w:t>score</w:t>
      </w:r>
      <w:r>
        <w:rPr>
          <w:rFonts w:ascii="Noto Sans CJK SC" w:hAnsi="Noto Sans CJK SC" w:eastAsia="Noto Sans CJK SC"/>
        </w:rPr>
        <w:t>、</w:t>
      </w:r>
      <w:r>
        <w:rPr>
          <w:rFonts w:ascii="Consolas" w:hAnsi="Consolas" w:eastAsia="Noto Sans CJK SC"/>
          <w:color w:val="8A3B12"/>
          <w:sz w:val="19"/>
        </w:rPr>
        <w:t>decision</w:t>
      </w:r>
      <w:r>
        <w:rPr>
          <w:rFonts w:ascii="Noto Sans CJK SC" w:hAnsi="Noto Sans CJK SC" w:eastAsia="Noto Sans CJK SC"/>
        </w:rPr>
        <w:t xml:space="preserve"> 和 </w:t>
      </w:r>
      <w:r>
        <w:rPr>
          <w:rFonts w:ascii="Consolas" w:hAnsi="Consolas" w:eastAsia="Noto Sans CJK SC"/>
          <w:color w:val="8A3B12"/>
          <w:sz w:val="19"/>
        </w:rPr>
        <w:t>issues</w:t>
      </w:r>
      <w:r>
        <w:rPr>
          <w:rFonts w:ascii="Noto Sans CJK SC" w:hAnsi="Noto Sans CJK SC" w:eastAsia="Noto Sans CJK SC"/>
        </w:rPr>
        <w:t xml:space="preserve"> 接入 Copilot Studio 或自动化流程。</w:t>
      </w:r>
    </w:p>
    <w:p>
      <w:pPr>
        <w:spacing w:after="60"/>
        <w:numPr>
          <w:ilvl w:val="0"/>
          <w:numId w:val="18"/>
        </w:numPr>
        <w:widowControl/>
      </w:pPr>
      <w:r>
        <w:rPr>
          <w:rFonts w:ascii="Noto Sans CJK SC" w:hAnsi="Noto Sans CJK SC" w:eastAsia="Noto Sans CJK SC"/>
        </w:rPr>
        <w:t>正式部署时补充身份认证、HTTPS、限流、日志脱敏、健康检查和错误处理。</w:t>
      </w:r>
    </w:p>
    <w:p>
      <w:pPr>
        <w:pStyle w:val="Heading3"/>
        <w:widowControl/>
        <w:keepNext/>
      </w:pPr>
      <w:r>
        <w:t>3. 创建 Outlook 草稿</w:t>
      </w:r>
    </w:p>
    <w:p>
      <w:pPr>
        <w:spacing w:after="60"/>
        <w:numPr>
          <w:ilvl w:val="0"/>
          <w:numId w:val="19"/>
        </w:numPr>
        <w:widowControl/>
      </w:pPr>
      <w:r>
        <w:rPr>
          <w:rFonts w:ascii="Noto Sans CJK SC" w:hAnsi="Noto Sans CJK SC" w:eastAsia="Noto Sans CJK SC"/>
        </w:rPr>
        <w:t xml:space="preserve">获取仅供短期本地测试的 Graph 访问令牌，设置 </w:t>
      </w:r>
      <w:r>
        <w:rPr>
          <w:rFonts w:ascii="Consolas" w:hAnsi="Consolas" w:eastAsia="Noto Sans CJK SC"/>
          <w:color w:val="8A3B12"/>
          <w:sz w:val="19"/>
        </w:rPr>
        <w:t>MS_GRAPH_ACCESS_TOKEN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19"/>
        </w:numPr>
        <w:widowControl/>
      </w:pPr>
      <w:r>
        <w:rPr>
          <w:rFonts w:ascii="Noto Sans CJK SC" w:hAnsi="Noto Sans CJK SC" w:eastAsia="Noto Sans CJK SC"/>
        </w:rPr>
        <w:t xml:space="preserve">设置 </w:t>
      </w:r>
      <w:r>
        <w:rPr>
          <w:rFonts w:ascii="Consolas" w:hAnsi="Consolas" w:eastAsia="Noto Sans CJK SC"/>
          <w:color w:val="8A3B12"/>
          <w:sz w:val="19"/>
        </w:rPr>
        <w:t>REVIEWER_EMAIL</w:t>
      </w:r>
      <w:r>
        <w:rPr>
          <w:rFonts w:ascii="Noto Sans CJK SC" w:hAnsi="Noto Sans CJK SC" w:eastAsia="Noto Sans CJK SC"/>
        </w:rPr>
        <w:t>，不要直接沿用示例地址。</w:t>
      </w:r>
    </w:p>
    <w:p>
      <w:pPr>
        <w:spacing w:after="60"/>
        <w:numPr>
          <w:ilvl w:val="0"/>
          <w:numId w:val="19"/>
        </w:numPr>
        <w:widowControl/>
      </w:pPr>
      <w:r>
        <w:rPr>
          <w:rFonts w:ascii="Noto Sans CJK SC" w:hAnsi="Noto Sans CJK SC" w:eastAsia="Noto Sans CJK SC"/>
        </w:rPr>
        <w:t xml:space="preserve">运行 </w:t>
      </w:r>
      <w:r>
        <w:rPr>
          <w:rFonts w:ascii="Consolas" w:hAnsi="Consolas" w:eastAsia="Noto Sans CJK SC"/>
          <w:color w:val="8A3B12"/>
          <w:sz w:val="19"/>
        </w:rPr>
        <w:t>python graph_create_outlook_draft.py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19"/>
        </w:numPr>
        <w:widowControl/>
      </w:pPr>
      <w:r>
        <w:rPr>
          <w:rFonts w:ascii="Noto Sans CJK SC" w:hAnsi="Noto Sans CJK SC" w:eastAsia="Noto Sans CJK SC"/>
        </w:rPr>
        <w:t>登录 Outlook 检查草稿；确认脚本创建的是草稿而非发送邮件。</w:t>
      </w:r>
    </w:p>
    <w:p>
      <w:pPr>
        <w:pStyle w:val="Heading3"/>
        <w:widowControl/>
        <w:keepNext/>
      </w:pPr>
      <w:r>
        <w:t>4. 人工批准后创建 To Do 任务</w:t>
      </w:r>
    </w:p>
    <w:p>
      <w:pPr>
        <w:spacing w:after="60"/>
        <w:numPr>
          <w:ilvl w:val="0"/>
          <w:numId w:val="20"/>
        </w:numPr>
        <w:widowControl/>
      </w:pPr>
      <w:r>
        <w:rPr>
          <w:rFonts w:ascii="Noto Sans CJK SC" w:hAnsi="Noto Sans CJK SC" w:eastAsia="Noto Sans CJK SC"/>
        </w:rPr>
        <w:t xml:space="preserve">设置 </w:t>
      </w:r>
      <w:r>
        <w:rPr>
          <w:rFonts w:ascii="Consolas" w:hAnsi="Consolas" w:eastAsia="Noto Sans CJK SC"/>
          <w:color w:val="8A3B12"/>
          <w:sz w:val="19"/>
        </w:rPr>
        <w:t>MS_GRAPH_ACCESS_TOKEN</w:t>
      </w:r>
      <w:r>
        <w:rPr>
          <w:rFonts w:ascii="Noto Sans CJK SC" w:hAnsi="Noto Sans CJK SC" w:eastAsia="Noto Sans CJK SC"/>
        </w:rPr>
        <w:t xml:space="preserve"> 和目标 </w:t>
      </w:r>
      <w:r>
        <w:rPr>
          <w:rFonts w:ascii="Consolas" w:hAnsi="Consolas" w:eastAsia="Noto Sans CJK SC"/>
          <w:color w:val="8A3B12"/>
          <w:sz w:val="19"/>
        </w:rPr>
        <w:t>TODO_LIST_ID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20"/>
        </w:numPr>
        <w:widowControl/>
      </w:pPr>
      <w:r>
        <w:rPr>
          <w:rFonts w:ascii="Noto Sans CJK SC" w:hAnsi="Noto Sans CJK SC" w:eastAsia="Noto Sans CJK SC"/>
        </w:rPr>
        <w:t xml:space="preserve">只有人工审核通过后才将 </w:t>
      </w:r>
      <w:r>
        <w:rPr>
          <w:rFonts w:ascii="Consolas" w:hAnsi="Consolas" w:eastAsia="Noto Sans CJK SC"/>
          <w:color w:val="8A3B12"/>
          <w:sz w:val="19"/>
        </w:rPr>
        <w:t>HUMAN_APPROVED</w:t>
      </w:r>
      <w:r>
        <w:rPr>
          <w:rFonts w:ascii="Noto Sans CJK SC" w:hAnsi="Noto Sans CJK SC" w:eastAsia="Noto Sans CJK SC"/>
        </w:rPr>
        <w:t xml:space="preserve"> 设置为 </w:t>
      </w:r>
      <w:r>
        <w:rPr>
          <w:rFonts w:ascii="Consolas" w:hAnsi="Consolas" w:eastAsia="Noto Sans CJK SC"/>
          <w:color w:val="8A3B12"/>
          <w:sz w:val="19"/>
        </w:rPr>
        <w:t>true</w:t>
      </w:r>
      <w:r>
        <w:rPr>
          <w:rFonts w:ascii="Noto Sans CJK SC" w:hAnsi="Noto Sans CJK SC" w:eastAsia="Noto Sans CJK SC"/>
        </w:rPr>
        <w:t>。</w:t>
      </w:r>
    </w:p>
    <w:p>
      <w:pPr>
        <w:spacing w:after="60"/>
        <w:numPr>
          <w:ilvl w:val="0"/>
          <w:numId w:val="20"/>
        </w:numPr>
        <w:widowControl/>
      </w:pPr>
      <w:r>
        <w:rPr>
          <w:rFonts w:ascii="Noto Sans CJK SC" w:hAnsi="Noto Sans CJK SC" w:eastAsia="Noto Sans CJK SC"/>
        </w:rPr>
        <w:t xml:space="preserve">运行 </w:t>
      </w:r>
      <w:r>
        <w:rPr>
          <w:rFonts w:ascii="Consolas" w:hAnsi="Consolas" w:eastAsia="Noto Sans CJK SC"/>
          <w:color w:val="8A3B12"/>
          <w:sz w:val="19"/>
        </w:rPr>
        <w:t>python graph_create_todo_task_after_approval.py</w:t>
      </w:r>
      <w:r>
        <w:rPr>
          <w:rFonts w:ascii="Noto Sans CJK SC" w:hAnsi="Noto Sans CJK SC" w:eastAsia="Noto Sans CJK SC"/>
        </w:rPr>
        <w:t>，检查任务是否进入正确列表。</w:t>
      </w:r>
    </w:p>
    <w:p>
      <w:pPr>
        <w:widowControl/>
      </w:pPr>
      <w:r>
        <w:rPr>
          <w:rFonts w:ascii="Noto Sans CJK SC" w:hAnsi="Noto Sans CJK SC" w:eastAsia="Noto Sans CJK SC"/>
        </w:rPr>
        <w:t>不要将长期密钥、客户端密钥或访问令牌写进 Python、JSON、YAML、Excel 或截图中。</w:t>
      </w:r>
      <w:r>
        <w:rPr>
          <w:rFonts w:ascii="Consolas" w:hAnsi="Consolas" w:eastAsia="Noto Sans CJK SC"/>
          <w:color w:val="8A3B12"/>
          <w:sz w:val="19"/>
        </w:rPr>
        <w:t>.env.example</w:t>
      </w:r>
      <w:r>
        <w:rPr>
          <w:rFonts w:ascii="Noto Sans CJK SC" w:hAnsi="Noto Sans CJK SC" w:eastAsia="Noto Sans CJK SC"/>
        </w:rPr>
        <w:t xml:space="preserve"> 只用于说明变量名，复制为本地配置后应加入版本控制忽略列表；生产环境使用密钥保管服务。</w:t>
      </w:r>
    </w:p>
    <w:p>
      <w:pPr>
        <w:pStyle w:val="Heading1"/>
        <w:widowControl/>
        <w:keepNext/>
      </w:pPr>
      <w:r>
        <w:t>五、企业上线步骤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确定业务边界</w:t>
      </w:r>
      <w:r>
        <w:rPr>
          <w:rFonts w:ascii="Noto Sans CJK SC" w:hAnsi="Noto Sans CJK SC" w:eastAsia="Noto Sans CJK SC"/>
        </w:rPr>
        <w:t>：明确 Agent 能做、不能做、必须转人工的事项。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划分环境</w:t>
      </w:r>
      <w:r>
        <w:rPr>
          <w:rFonts w:ascii="Noto Sans CJK SC" w:hAnsi="Noto Sans CJK SC" w:eastAsia="Noto Sans CJK SC"/>
        </w:rPr>
        <w:t>：开发、测试、生产环境分离，连接器和数据源分别配置。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梳理数据</w:t>
      </w:r>
      <w:r>
        <w:rPr>
          <w:rFonts w:ascii="Noto Sans CJK SC" w:hAnsi="Noto Sans CJK SC" w:eastAsia="Noto Sans CJK SC"/>
        </w:rPr>
        <w:t>：标注数据所有者、敏感级别、保存周期、可访问人群和更新时间。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配置权限</w:t>
      </w:r>
      <w:r>
        <w:rPr>
          <w:rFonts w:ascii="Noto Sans CJK SC" w:hAnsi="Noto Sans CJK SC" w:eastAsia="Noto Sans CJK SC"/>
        </w:rPr>
        <w:t>：使用最小权限；高权限连接器单独审批并定期复查。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建立审核</w:t>
      </w:r>
      <w:r>
        <w:rPr>
          <w:rFonts w:ascii="Noto Sans CJK SC" w:hAnsi="Noto Sans CJK SC" w:eastAsia="Noto Sans CJK SC"/>
        </w:rPr>
        <w:t>：发送、删除、付款、修改业务记录、对外承诺等写操作必须确认。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执行测试</w:t>
      </w:r>
      <w:r>
        <w:rPr>
          <w:rFonts w:ascii="Noto Sans CJK SC" w:hAnsi="Noto Sans CJK SC" w:eastAsia="Noto Sans CJK SC"/>
        </w:rPr>
        <w:t>：覆盖正常、边界、越权、提示词注入、错误信息泄露、工具失败和重复执行。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设置监控</w:t>
      </w:r>
      <w:r>
        <w:rPr>
          <w:rFonts w:ascii="Noto Sans CJK SC" w:hAnsi="Noto Sans CJK SC" w:eastAsia="Noto Sans CJK SC"/>
        </w:rPr>
        <w:t>：记录失败率、权限错误、容量/Credits、延迟、人工退回率和异常写操作。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制定回滚</w:t>
      </w:r>
      <w:r>
        <w:rPr>
          <w:rFonts w:ascii="Noto Sans CJK SC" w:hAnsi="Noto Sans CJK SC" w:eastAsia="Noto Sans CJK SC"/>
        </w:rPr>
        <w:t>：明确如何停用 Agent、撤销连接器、恢复数据和通知用户。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培训用户</w:t>
      </w:r>
      <w:r>
        <w:rPr>
          <w:rFonts w:ascii="Noto Sans CJK SC" w:hAnsi="Noto Sans CJK SC" w:eastAsia="Noto Sans CJK SC"/>
        </w:rPr>
        <w:t>：讲清可用场景、禁止输入的数据、复核责任和问题上报渠道。</w:t>
      </w:r>
    </w:p>
    <w:p>
      <w:pPr>
        <w:spacing w:after="60"/>
        <w:numPr>
          <w:ilvl w:val="0"/>
          <w:numId w:val="21"/>
        </w:numPr>
        <w:widowControl/>
      </w:pPr>
      <w:r>
        <w:rPr>
          <w:rFonts w:ascii="Noto Sans CJK SC" w:hAnsi="Noto Sans CJK SC" w:eastAsia="Noto Sans CJK SC"/>
          <w:b/>
          <w:color w:val="123B64"/>
        </w:rPr>
        <w:t>分批发布</w:t>
      </w:r>
      <w:r>
        <w:rPr>
          <w:rFonts w:ascii="Noto Sans CJK SC" w:hAnsi="Noto Sans CJK SC" w:eastAsia="Noto Sans CJK SC"/>
        </w:rPr>
        <w:t>：先内部小组试点，完成验收后再扩大范围。</w:t>
      </w:r>
    </w:p>
    <w:p>
      <w:pPr>
        <w:widowControl/>
      </w:pPr>
      <w:r>
        <w:rPr>
          <w:rFonts w:ascii="Noto Sans CJK SC" w:hAnsi="Noto Sans CJK SC" w:eastAsia="Noto Sans CJK SC"/>
        </w:rPr>
        <w:t xml:space="preserve">上线时逐项使用 </w:t>
      </w:r>
      <w:r>
        <w:rPr>
          <w:rFonts w:ascii="Consolas" w:hAnsi="Consolas" w:eastAsia="Noto Sans CJK SC"/>
          <w:color w:val="8A3B12"/>
          <w:sz w:val="19"/>
        </w:rPr>
        <w:t>09_安装部署检查表</w:t>
      </w:r>
      <w:r>
        <w:rPr>
          <w:rFonts w:ascii="Noto Sans CJK SC" w:hAnsi="Noto Sans CJK SC" w:eastAsia="Noto Sans CJK SC"/>
        </w:rPr>
        <w:t>，不建议只完成技术连通就视为上线成功。</w:t>
      </w:r>
    </w:p>
    <w:p>
      <w:pPr>
        <w:pStyle w:val="Heading1"/>
        <w:widowControl/>
        <w:keepNext/>
      </w:pPr>
      <w:r>
        <w:t>六、关键注意事项</w:t>
      </w:r>
    </w:p>
    <w:p>
      <w:pPr>
        <w:pStyle w:val="Heading2"/>
        <w:widowControl/>
        <w:keepNext/>
      </w:pPr>
      <w:r>
        <w:t>1. 安全与隐私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不向未经批准的 Copilot、Webhook、外部 API 或测试环境输入个人信息、账号凭据、商业秘密和受监管数据。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知识源权限应继承原系统权限，不能为了“让 Agent 都能查到”而扩大共享范围。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日志中隐藏访问令牌、邮箱、身份证号、客户数据及其他敏感字段。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所有外部接口启用身份认证、HTTPS、限流和输入校验。</w:t>
      </w:r>
    </w:p>
    <w:p>
      <w:pPr>
        <w:pStyle w:val="Heading2"/>
        <w:widowControl/>
        <w:keepNext/>
      </w:pPr>
      <w:r>
        <w:t>2. 凭据与 Graph 权限</w:t>
      </w:r>
    </w:p>
    <w:p>
      <w:pPr>
        <w:pStyle w:val="ListBullet"/>
        <w:spacing w:after="60"/>
        <w:widowControl/>
      </w:pPr>
      <w:r>
        <w:rPr>
          <w:rFonts w:ascii="Consolas" w:hAnsi="Consolas" w:eastAsia="Noto Sans CJK SC"/>
          <w:color w:val="8A3B12"/>
          <w:sz w:val="19"/>
        </w:rPr>
        <w:t>.env.example</w:t>
      </w:r>
      <w:r>
        <w:rPr>
          <w:rFonts w:ascii="Noto Sans CJK SC" w:hAnsi="Noto Sans CJK SC" w:eastAsia="Noto Sans CJK SC"/>
        </w:rPr>
        <w:t xml:space="preserve"> 中全部是占位符，不可原样运行。</w:t>
      </w:r>
    </w:p>
    <w:p>
      <w:pPr>
        <w:pStyle w:val="ListBullet"/>
        <w:spacing w:after="60"/>
        <w:widowControl/>
      </w:pPr>
      <w:r>
        <w:rPr>
          <w:rFonts w:ascii="Consolas" w:hAnsi="Consolas" w:eastAsia="Noto Sans CJK SC"/>
          <w:color w:val="8A3B12"/>
          <w:sz w:val="19"/>
        </w:rPr>
        <w:t>MS_CLIENT_SECRET</w:t>
      </w:r>
      <w:r>
        <w:rPr>
          <w:rFonts w:ascii="Noto Sans CJK SC" w:hAnsi="Noto Sans CJK SC" w:eastAsia="Noto Sans CJK SC"/>
        </w:rPr>
        <w:t xml:space="preserve"> 应存入安全密钥库；</w:t>
      </w:r>
      <w:r>
        <w:rPr>
          <w:rFonts w:ascii="Consolas" w:hAnsi="Consolas" w:eastAsia="Noto Sans CJK SC"/>
          <w:color w:val="8A3B12"/>
          <w:sz w:val="19"/>
        </w:rPr>
        <w:t>MS_GRAPH_ACCESS_TOKEN</w:t>
      </w:r>
      <w:r>
        <w:rPr>
          <w:rFonts w:ascii="Noto Sans CJK SC" w:hAnsi="Noto Sans CJK SC" w:eastAsia="Noto Sans CJK SC"/>
        </w:rPr>
        <w:t xml:space="preserve"> 通常是短期令牌，过期后需重新授权。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只申请业务必需的 Graph 委托权限或应用权限；应用权限风险更高，需要额外审批和监控。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不要在公开仓库、聊天截图、错误日志或售后工单中暴露密钥。</w:t>
      </w:r>
    </w:p>
    <w:p>
      <w:pPr>
        <w:pStyle w:val="Heading2"/>
        <w:widowControl/>
        <w:keepNext/>
      </w:pPr>
      <w:r>
        <w:t>3. 输出可靠性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Copilot 可能产生错误事实、虚构来源、遗漏或不适当承诺。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涉及金额、日期、政策、法律、人事、医疗、安全和客户承诺的输出必须人工核验。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“评分达到 85”只是示例阈值，不能证明内容真实或合规；应按业务风险重新设定规则。</w:t>
      </w:r>
    </w:p>
    <w:p>
      <w:pPr>
        <w:pStyle w:val="Heading2"/>
        <w:widowControl/>
        <w:keepNext/>
      </w:pPr>
      <w:r>
        <w:t>4. 自动化安全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默认采用“生成草稿 → 人工审核 → 执行写操作”的流程。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必须设计幂等机制，避免网络重试造成重复发信、重复建任务或重复写入。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为超时和失败设置明确分支，不能无限重试。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Webhook 应设置鉴权、签名验证或网关保护，并限制来源、负载大小和调用频率。</w:t>
      </w:r>
    </w:p>
    <w:p>
      <w:pPr>
        <w:pStyle w:val="Heading2"/>
        <w:widowControl/>
        <w:keepNext/>
      </w:pPr>
      <w:r>
        <w:t>5. 版本与时效性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Microsoft 产品名称、界面、许可、定价、连接器和功能会更新。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 xml:space="preserve">实施前查看 </w:t>
      </w:r>
      <w:r>
        <w:rPr>
          <w:rFonts w:ascii="Consolas" w:hAnsi="Consolas" w:eastAsia="Noto Sans CJK SC"/>
          <w:color w:val="8A3B12"/>
          <w:sz w:val="19"/>
        </w:rPr>
        <w:t>10_更新记录与说明/官方来源与核对清单.md</w:t>
      </w:r>
      <w:r>
        <w:rPr>
          <w:rFonts w:ascii="Noto Sans CJK SC" w:hAnsi="Noto Sans CJK SC" w:eastAsia="Noto Sans CJK SC"/>
        </w:rPr>
        <w:t>，并以微软当前官方文档和租户实际界面为准。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每次修改提示词、流程或权限后记录版本、修改人、日期和回归测试结果。</w:t>
      </w:r>
    </w:p>
    <w:p>
      <w:pPr>
        <w:pStyle w:val="Heading2"/>
        <w:widowControl/>
        <w:keepNext/>
      </w:pPr>
      <w:r>
        <w:t>6. 文件使用边界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PNG 为效果或流程示意；</w:t>
      </w:r>
      <w:r>
        <w:rPr>
          <w:rFonts w:ascii="Consolas" w:hAnsi="Consolas" w:eastAsia="Noto Sans CJK SC"/>
          <w:color w:val="8A3B12"/>
          <w:sz w:val="19"/>
        </w:rPr>
        <w:t>.mmd</w:t>
      </w:r>
      <w:r>
        <w:rPr>
          <w:rFonts w:ascii="Noto Sans CJK SC" w:hAnsi="Noto Sans CJK SC" w:eastAsia="Noto Sans CJK SC"/>
        </w:rPr>
        <w:t xml:space="preserve"> 可用 Mermaid 编辑器修改，但重新导出时应检查中文字体和布局。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JSON/YAML 文件中包含示例 URL、邮箱、ID 和占位变量，必须替换。</w:t>
      </w:r>
    </w:p>
    <w:p>
      <w:pPr>
        <w:pStyle w:val="ListBullet"/>
        <w:spacing w:after="60"/>
        <w:widowControl/>
      </w:pPr>
      <w:r>
        <w:rPr>
          <w:rFonts w:ascii="Consolas" w:hAnsi="Consolas" w:eastAsia="Noto Sans CJK SC"/>
          <w:color w:val="8A3B12"/>
          <w:sz w:val="19"/>
        </w:rPr>
        <w:t>__pycache__</w:t>
      </w:r>
      <w:r>
        <w:rPr>
          <w:rFonts w:ascii="Noto Sans CJK SC" w:hAnsi="Noto Sans CJK SC" w:eastAsia="Noto Sans CJK SC"/>
        </w:rPr>
        <w:t xml:space="preserve"> 和 </w:t>
      </w:r>
      <w:r>
        <w:rPr>
          <w:rFonts w:ascii="Consolas" w:hAnsi="Consolas" w:eastAsia="Noto Sans CJK SC"/>
          <w:color w:val="8A3B12"/>
          <w:sz w:val="19"/>
        </w:rPr>
        <w:t>.pyc</w:t>
      </w:r>
      <w:r>
        <w:rPr>
          <w:rFonts w:ascii="Noto Sans CJK SC" w:hAnsi="Noto Sans CJK SC" w:eastAsia="Noto Sans CJK SC"/>
        </w:rPr>
        <w:t xml:space="preserve"> 是编译缓存，不是需要运行或修改的主要源码，可忽略。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Excel 示例看板和 CSV 测试数据应复制后使用，避免覆盖原始模板。</w:t>
      </w:r>
    </w:p>
    <w:p>
      <w:pPr>
        <w:pStyle w:val="Heading1"/>
        <w:widowControl/>
        <w:keepNext/>
      </w:pPr>
      <w:r>
        <w:t>七、验收标准</w:t>
      </w:r>
    </w:p>
    <w:p>
      <w:pPr>
        <w:widowControl/>
      </w:pPr>
      <w:r>
        <w:rPr>
          <w:rFonts w:ascii="Noto Sans CJK SC" w:hAnsi="Noto Sans CJK SC" w:eastAsia="Noto Sans CJK SC"/>
        </w:rPr>
        <w:t>完成实施后，至少确认：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账号许可、容量和使用范围已核实。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测试与生产环境分离。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知识源、连接器和 Graph 权限符合最小权限原则。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输出能给出来源或可追溯到输入数据。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写操作均有人工确认，高风险场景能转人工。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正常、边界、越权、注入、超时、工具失败和重复请求均已测试。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日志已脱敏，保留周期明确，异常有告警。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许可、Credits、API 和运维成本有预算。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Agent 和流程可停用，数据和配置可回滚。</w:t>
      </w:r>
    </w:p>
    <w:p>
      <w:pPr>
        <w:pStyle w:val="ListBullet"/>
        <w:spacing w:after="60"/>
        <w:widowControl/>
      </w:pPr>
      <w:r>
        <w:rPr>
          <w:rFonts w:ascii="Noto Sans CJK SC" w:hAnsi="Noto Sans CJK SC" w:eastAsia="Noto Sans CJK SC"/>
        </w:rPr>
        <w:t>用户已完成使用边界及问题上报培训。</w:t>
      </w:r>
    </w:p>
    <w:p>
      <w:pPr>
        <w:pStyle w:val="Heading1"/>
        <w:widowControl/>
        <w:keepNext/>
      </w:pPr>
      <w:r>
        <w:t>八、常见问题</w:t>
      </w:r>
    </w:p>
    <w:p>
      <w:pPr>
        <w:pStyle w:val="Heading2"/>
        <w:widowControl/>
        <w:keepNext/>
      </w:pPr>
      <w:r>
        <w:t>JSON 文件为什么无法直接导入 Power Automate 或 Copilot Studio？</w:t>
      </w:r>
    </w:p>
    <w:p>
      <w:pPr>
        <w:widowControl/>
      </w:pPr>
      <w:r>
        <w:rPr>
          <w:rFonts w:ascii="Noto Sans CJK SC" w:hAnsi="Noto Sans CJK SC" w:eastAsia="Noto Sans CJK SC"/>
        </w:rPr>
        <w:t>因为多数 JSON 是跨环境的参考蓝图，不是与特定租户、连接引用和解决方案绑定的微软正式导出包。请按其中的步骤、控制项和字段在自己的环境中重建。</w:t>
      </w:r>
    </w:p>
    <w:p>
      <w:pPr>
        <w:pStyle w:val="Heading2"/>
        <w:widowControl/>
        <w:keepNext/>
      </w:pPr>
      <w:r>
        <w:t>n8n 文件导入后为什么提示凭据缺失？</w:t>
      </w:r>
    </w:p>
    <w:p>
      <w:pPr>
        <w:widowControl/>
      </w:pPr>
      <w:r>
        <w:rPr>
          <w:rFonts w:ascii="Noto Sans CJK SC" w:hAnsi="Noto Sans CJK SC" w:eastAsia="Noto Sans CJK SC"/>
        </w:rPr>
        <w:t>资料包不包含真实账号和密钥。需要自行创建 Microsoft OAuth2 凭据，并在 Entra ID 中配置重定向 URI、权限和用户/管理员同意。</w:t>
      </w:r>
    </w:p>
    <w:p>
      <w:pPr>
        <w:pStyle w:val="Heading2"/>
        <w:widowControl/>
        <w:keepNext/>
      </w:pPr>
      <w:r>
        <w:t>可以直接把 Agent 发布给全公司吗？</w:t>
      </w:r>
    </w:p>
    <w:p>
      <w:pPr>
        <w:widowControl/>
      </w:pPr>
      <w:r>
        <w:rPr>
          <w:rFonts w:ascii="Noto Sans CJK SC" w:hAnsi="Noto Sans CJK SC" w:eastAsia="Noto Sans CJK SC"/>
        </w:rPr>
        <w:t>不建议。应先完成权限、DLP、知识源、提示词、写操作审批、评测、日志和回滚检查，再从小范围试点逐步扩大。</w:t>
      </w:r>
    </w:p>
    <w:p>
      <w:pPr>
        <w:pStyle w:val="Heading2"/>
        <w:widowControl/>
        <w:keepNext/>
      </w:pPr>
      <w:r>
        <w:t>示例代码可以直接用于生产吗？</w:t>
      </w:r>
    </w:p>
    <w:p>
      <w:pPr>
        <w:widowControl/>
      </w:pPr>
      <w:r>
        <w:rPr>
          <w:rFonts w:ascii="Noto Sans CJK SC" w:hAnsi="Noto Sans CJK SC" w:eastAsia="Noto Sans CJK SC"/>
        </w:rPr>
        <w:t>不可以。示例主要用于理解和验证，生产环境还需补充认证授权、异常处理、重试/幂等、密钥管理、限流、监控、日志脱敏、安全评审和完整测试。</w:t>
      </w:r>
    </w:p>
    <w:p>
      <w:pPr>
        <w:pStyle w:val="Heading2"/>
        <w:widowControl/>
        <w:keepNext/>
      </w:pPr>
      <w:r>
        <w:t>资料包是否包含 Microsoft 许可和账号？</w:t>
      </w:r>
    </w:p>
    <w:p>
      <w:pPr>
        <w:widowControl/>
      </w:pPr>
      <w:r>
        <w:rPr>
          <w:rFonts w:ascii="Noto Sans CJK SC" w:hAnsi="Noto Sans CJK SC" w:eastAsia="Noto Sans CJK SC"/>
        </w:rPr>
        <w:t>不包含。许可、账号、Credits、租户配置、定制开发与生产运维均需用户自行准备或另行实施。</w:t>
      </w:r>
    </w:p>
    <w:p>
      <w:pPr>
        <w:pStyle w:val="Heading1"/>
        <w:widowControl/>
        <w:keepNext/>
      </w:pPr>
      <w:r>
        <w:t>九、建议的最小落地顺序</w:t>
      </w:r>
    </w:p>
    <w:p>
      <w:pPr>
        <w:widowControl/>
      </w:pPr>
      <w:r>
        <w:rPr>
          <w:rFonts w:ascii="Noto Sans CJK SC" w:hAnsi="Noto Sans CJK SC" w:eastAsia="Noto Sans CJK SC"/>
        </w:rPr>
        <w:t>如果第一次使用，可按以下顺序完成一个低风险闭环：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阅读 PDF 教程并选择一个提示词模板。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用脱敏材料在 Word 或 Outlook 中生成草稿。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使用 CSV 脚本或人工清单进行内容复核。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将 n8n 工作流导入测试环境，只创建 Outlook 草稿。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加入 Teams 人工批准节点，再尝试创建 To Do 或 Planner 任务。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使用测试用例和上线检查表完成验收。</w:t>
      </w:r>
    </w:p>
    <w:p>
      <w:pPr>
        <w:spacing w:after="60"/>
        <w:numPr>
          <w:ilvl w:val="0"/>
          <w:numId w:val="22"/>
        </w:numPr>
        <w:widowControl/>
      </w:pPr>
      <w:r>
        <w:rPr>
          <w:rFonts w:ascii="Noto Sans CJK SC" w:hAnsi="Noto Sans CJK SC" w:eastAsia="Noto Sans CJK SC"/>
        </w:rPr>
        <w:t>确认监控与回滚有效后，才逐步扩大用户和数据范围。</w:t>
      </w:r>
    </w:p>
    <w:p>
      <w:pPr>
        <w:pBdr>
          <w:bottom w:val="single" w:sz="6" w:color="BFC9CF"/>
        </w:pBdr>
        <w:widowControl/>
      </w:pPr>
    </w:p>
    <w:p>
      <w:pPr>
        <w:widowControl/>
      </w:pPr>
      <w:r>
        <w:rPr>
          <w:rFonts w:ascii="Noto Sans CJK SC" w:hAnsi="Noto Sans CJK SC" w:eastAsia="Noto Sans CJK SC"/>
        </w:rPr>
        <w:t>本说明基于资料包内实际文件编写。实施时以 Microsoft 最新官方文档、组织管理员策略和所在租户的实际能力为准。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24" w:bottom="108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color w:val="7A858D"/>
        <w:sz w:val="16"/>
      </w:rPr>
      <w:t>AI Stack Nav（aistacknav.com）  |  使用前请核对微软最新官方文档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SC" w:hAnsi="Noto Sans CJK SC" w:eastAsia="Noto Sans CJK SC"/>
        <w:b/>
        <w:color w:val="6B7780"/>
        <w:sz w:val="16"/>
      </w:rPr>
      <w:t>AI STACK NAV  ·  MICROSOFT COPILOT 使用指南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0">
    <w:abstractNumId w:val="9"/>
  </w:num>
  <w:abstractNum w:abstractNumId="10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1">
    <w:abstractNumId w:val="10"/>
  </w:num>
  <w:abstractNum w:abstractNumId="11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2">
    <w:abstractNumId w:val="11"/>
  </w:num>
  <w:abstractNum w:abstractNumId="12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3">
    <w:abstractNumId w:val="12"/>
  </w:num>
  <w:abstractNum w:abstractNumId="13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4">
    <w:abstractNumId w:val="13"/>
  </w:num>
  <w:abstractNum w:abstractNumId="14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5">
    <w:abstractNumId w:val="14"/>
  </w:num>
  <w:abstractNum w:abstractNumId="15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6">
    <w:abstractNumId w:val="15"/>
  </w:num>
  <w:abstractNum w:abstractNumId="16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7">
    <w:abstractNumId w:val="16"/>
  </w:num>
  <w:abstractNum w:abstractNumId="17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8">
    <w:abstractNumId w:val="17"/>
  </w:num>
  <w:abstractNum w:abstractNumId="18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19">
    <w:abstractNumId w:val="18"/>
  </w:num>
  <w:abstractNum w:abstractNumId="19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20">
    <w:abstractNumId w:val="19"/>
  </w:num>
  <w:abstractNum w:abstractNumId="20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21">
    <w:abstractNumId w:val="20"/>
  </w:num>
  <w:abstractNum w:abstractNumId="21">
    <w:lvl w:ilvl="0">
      <w:start w:val="1"/>
      <w:numFmt w:val="decimal"/>
      <w:lvlText w:val="%1."/>
      <w:pPr>
        <w:tabs>
          <w:tab w:val="num" w:pos="540"/>
        </w:tabs>
        <w:ind w:left="540" w:hanging="260"/>
      </w:pPr>
    </w:lvl>
  </w:abstract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88" w:lineRule="auto"/>
    </w:pPr>
    <w:rPr>
      <w:rFonts w:ascii="Noto Sans CJK SC" w:hAnsi="Noto Sans CJK SC" w:eastAsia="Noto Sans CJK SC"/>
      <w:color w:val="263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88" w:lineRule="auto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6B8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88" w:lineRule="auto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6B8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88" w:lineRule="auto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23B6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88" w:lineRule="auto" w:before="0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123B64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60" w:line="288" w:lineRule="auto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5E6B75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Copilot 完整资料包使用步骤及注意事项</dc:title>
  <dc:subject>AI Stack Nav 资料包配套使用说明</dc:subject>
  <dc:creator>AI Stack Nav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